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5D5" w:rsidRPr="00344882" w:rsidRDefault="002B35D5" w:rsidP="002B35D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B35D5" w:rsidRPr="00771417" w:rsidRDefault="002B35D5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2B35D5" w:rsidRDefault="00B57014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2019 года №</w:t>
      </w:r>
      <w:r w:rsidR="00462A01">
        <w:rPr>
          <w:rFonts w:ascii="Times New Roman" w:hAnsi="Times New Roman" w:cs="Times New Roman"/>
          <w:sz w:val="28"/>
          <w:szCs w:val="28"/>
        </w:rPr>
        <w:t xml:space="preserve"> </w:t>
      </w:r>
      <w:r w:rsidR="002B35D5" w:rsidRPr="00771417">
        <w:rPr>
          <w:rFonts w:ascii="Times New Roman" w:hAnsi="Times New Roman" w:cs="Times New Roman"/>
          <w:sz w:val="28"/>
          <w:szCs w:val="28"/>
        </w:rPr>
        <w:t>2425-па</w:t>
      </w:r>
    </w:p>
    <w:p w:rsidR="002B35D5" w:rsidRPr="00771417" w:rsidRDefault="00B57014" w:rsidP="002B35D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22 марта 2024 года  №</w:t>
      </w:r>
      <w:r w:rsidR="00462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581</w:t>
      </w:r>
      <w:r w:rsidR="002B35D5">
        <w:rPr>
          <w:rFonts w:ascii="Times New Roman" w:hAnsi="Times New Roman" w:cs="Times New Roman"/>
          <w:sz w:val="28"/>
          <w:szCs w:val="28"/>
        </w:rPr>
        <w:t>-па)</w:t>
      </w:r>
    </w:p>
    <w:p w:rsidR="002B35D5" w:rsidRDefault="002B35D5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57014" w:rsidRDefault="00B57014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B35D5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МУНИЦИПАЛЬНАЯ ПРОГРАММА</w:t>
      </w:r>
      <w:r w:rsidR="002B3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5AC" w:rsidRPr="00771417" w:rsidRDefault="000565AC" w:rsidP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71417">
        <w:rPr>
          <w:rFonts w:ascii="Times New Roman" w:hAnsi="Times New Roman" w:cs="Times New Roman"/>
          <w:sz w:val="28"/>
          <w:szCs w:val="28"/>
        </w:rPr>
        <w:t>УПРА</w:t>
      </w:r>
      <w:r>
        <w:rPr>
          <w:rFonts w:ascii="Times New Roman" w:hAnsi="Times New Roman" w:cs="Times New Roman"/>
          <w:sz w:val="28"/>
          <w:szCs w:val="28"/>
        </w:rPr>
        <w:t>ВЛЕНИЕ МУНИЦИПАЛЬНЫМИ ФИНАНСАМИ»</w:t>
      </w:r>
    </w:p>
    <w:p w:rsidR="000565AC" w:rsidRDefault="000565A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71417" w:rsidRPr="00771417" w:rsidRDefault="0077141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ПАСПОРТ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B35D5" w:rsidRPr="00344882" w:rsidRDefault="000565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71417" w:rsidRPr="00771417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71417" w:rsidRPr="007714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417" w:rsidRPr="00771417" w:rsidRDefault="007714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71417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771417" w:rsidRPr="00771417" w:rsidRDefault="007714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7"/>
        <w:gridCol w:w="7024"/>
      </w:tblGrid>
      <w:tr w:rsidR="00E31404" w:rsidRPr="00B57014" w:rsidTr="00244293">
        <w:tc>
          <w:tcPr>
            <w:tcW w:w="2047" w:type="dxa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Комсомольска-на-Амуре Хабаровского края</w:t>
            </w:r>
          </w:p>
        </w:tc>
      </w:tr>
      <w:tr w:rsidR="00E31404" w:rsidRPr="00B57014" w:rsidTr="00244293">
        <w:tc>
          <w:tcPr>
            <w:tcW w:w="2047" w:type="dxa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физической культуре, спорту и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молодёжной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города Комсомольска-на-Амуре Хабаровского края</w:t>
            </w:r>
          </w:p>
        </w:tc>
      </w:tr>
      <w:tr w:rsidR="00E31404" w:rsidRPr="00B57014" w:rsidTr="00244293">
        <w:tc>
          <w:tcPr>
            <w:tcW w:w="2047" w:type="dxa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Повышение качества управления муниципальными финансами</w:t>
            </w:r>
          </w:p>
        </w:tc>
      </w:tr>
      <w:tr w:rsidR="00E31404" w:rsidRPr="00B57014" w:rsidTr="00244293">
        <w:tc>
          <w:tcPr>
            <w:tcW w:w="2047" w:type="dxa"/>
            <w:vMerge w:val="restart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1. Обеспечение долгосрочной сбалансированности и устойчивости бюджета города Комсомольска-на-Амуре (далее - местного бюджета)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2. Обеспечение эффективности управления муниципальным долгом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3. Повышение качества финансового менеджмента главных распорядителей бюджетных средств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4. Совершенствование системы внутреннего муниципального финансового контроля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5. Обеспечение прозрачности бюджета и бюджетного 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процесса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6. Развитие автоматизированных систем в сфере управления муниципальными финансами</w:t>
            </w:r>
          </w:p>
        </w:tc>
      </w:tr>
      <w:tr w:rsidR="00E31404" w:rsidRPr="00B57014" w:rsidTr="00244293">
        <w:tc>
          <w:tcPr>
            <w:tcW w:w="2047" w:type="dxa"/>
            <w:vMerge w:val="restart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1. Обеспечение взаимосвязи стратегического и бюджетного планирования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2. Эффективная организация планирования и исполнения местного бюджета по расходам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3. Развитие доходного потенциала местного бюджета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4. Эффективное управление муниципальным долгом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5. Мониторинг и проведение </w:t>
            </w:r>
            <w:proofErr w:type="gramStart"/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оценки качества финансового менеджмента главных распорядителей средств местного бюджета</w:t>
            </w:r>
            <w:proofErr w:type="gramEnd"/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6. Организация системы внутреннего муниципального финансового контроля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7. Обеспечение открытости и прозрачности бюджетного процесса в городе Комсомольске-на-Амуре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8. Внедрение и (или) использование программных продуктов, способствующих оптимизации бюджетного процесса</w:t>
            </w:r>
          </w:p>
        </w:tc>
      </w:tr>
      <w:tr w:rsidR="00E31404" w:rsidRPr="00B57014" w:rsidTr="00244293">
        <w:tc>
          <w:tcPr>
            <w:tcW w:w="2047" w:type="dxa"/>
            <w:vMerge w:val="restart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1. Удельный вес расходов формируемых в рамках программ, в общем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объёме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местного бюджета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2. Соблюдение ограничений по уровню дефицита местного бюджета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3. Соблюдение ограничений по уровню муниципального долга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4. Отношение муниципального долга к доходам местного бюджета без </w:t>
            </w:r>
            <w:r w:rsidR="00A410AA">
              <w:rPr>
                <w:rFonts w:ascii="Times New Roman" w:hAnsi="Times New Roman" w:cs="Times New Roman"/>
                <w:sz w:val="28"/>
                <w:szCs w:val="28"/>
              </w:rPr>
              <w:t>учёта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объёма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безвозмездных поступлений</w:t>
            </w:r>
          </w:p>
        </w:tc>
      </w:tr>
      <w:tr w:rsidR="00E31404" w:rsidRPr="00B57014" w:rsidTr="00244293">
        <w:tc>
          <w:tcPr>
            <w:tcW w:w="2047" w:type="dxa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I этап - в течение 2020 - 2025 годов;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II этап - в течение 2026 - 2028 годов</w:t>
            </w:r>
          </w:p>
        </w:tc>
      </w:tr>
      <w:tr w:rsidR="00E31404" w:rsidRPr="00B57014" w:rsidTr="00244293">
        <w:tblPrEx>
          <w:tblBorders>
            <w:insideH w:val="nil"/>
          </w:tblBorders>
        </w:tblPrEx>
        <w:tc>
          <w:tcPr>
            <w:tcW w:w="2047" w:type="dxa"/>
            <w:tcBorders>
              <w:bottom w:val="nil"/>
            </w:tcBorders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реализации 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за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</w:t>
            </w:r>
          </w:p>
        </w:tc>
        <w:tc>
          <w:tcPr>
            <w:tcW w:w="7024" w:type="dxa"/>
            <w:tcBorders>
              <w:bottom w:val="nil"/>
            </w:tcBorders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Реализация Программы обеспечивается за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города Комсомольска-на-Амуре.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мероприятий 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за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счёт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местного бюджета составляет 526 054,88 тыс. рублей, в том числе по годам: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2020 год - 120 960,53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2021 год - 84 867,65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2022 год - 59 443,86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2023 год - 11 067,09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2024 год - 46 708,69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2025 год - 50 956,98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2026 год - 50 683,36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2027 год - 50 683,36 тыс. рублей;</w:t>
            </w:r>
          </w:p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2028 год - 50 683,36 тыс. рублей.</w:t>
            </w:r>
          </w:p>
        </w:tc>
      </w:tr>
      <w:tr w:rsidR="00E31404" w:rsidRPr="00B57014" w:rsidTr="00127922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E31404" w:rsidRPr="00B57014" w:rsidRDefault="00E31404" w:rsidP="00E3140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404" w:rsidRPr="00B57014" w:rsidTr="00244293">
        <w:tc>
          <w:tcPr>
            <w:tcW w:w="2047" w:type="dxa"/>
            <w:vMerge w:val="restart"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формирование программных расходов на уровне не менее 75 процентов от общего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объёма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местного бюджета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соблюдение установленных законодательством РФ ограничений по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объёму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 и расходов на его обслуживание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- ежегодное соблюдение установленных законодательством РФ ограничений по уровню дефицита местного бюджета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- открытость и прозрачность бюджетного процесса в городе Комсомольске-на-Амуре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путём</w:t>
            </w:r>
            <w:bookmarkStart w:id="0" w:name="_GoBack"/>
            <w:bookmarkEnd w:id="0"/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обеспечения наличия на официальном сайте органов местного самоуправления города Комсомольска-на-Амуре в информационно-телекоммуникационной сети "Интернет" актуальной информации о ведении бюджетного процесса в городе Комсомольске-на-Амуре, другой информации, относящейся к сфере управления муниципальными финансами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- достижение рейтинга города Комсомольска-на-Амуре среди муниципальных образований субъекта по качеству управления муниципальными финансами (по оценке министерства финансов Хабаровского края) не ниже II группы, в целях получения субсидии из краевого бюджета на повышение качества управления муниципальными финансами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достижение показателя результативности контрольных мероприятий в рамках внутреннего 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финансового контроля, с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учётом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не менее 60 процентов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достижение показателя результативности контрольных мероприятий в рамках контроля в сфере закупок, с </w:t>
            </w:r>
            <w:r w:rsidR="00A410AA" w:rsidRPr="00B57014">
              <w:rPr>
                <w:rFonts w:ascii="Times New Roman" w:hAnsi="Times New Roman" w:cs="Times New Roman"/>
                <w:sz w:val="28"/>
                <w:szCs w:val="28"/>
              </w:rPr>
              <w:t>учётом</w:t>
            </w: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Pr="00B57014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не менее 50 процентов</w:t>
            </w:r>
          </w:p>
        </w:tc>
      </w:tr>
      <w:tr w:rsidR="00E31404" w:rsidRPr="00B57014" w:rsidTr="00244293">
        <w:tc>
          <w:tcPr>
            <w:tcW w:w="2047" w:type="dxa"/>
            <w:vMerge/>
          </w:tcPr>
          <w:p w:rsidR="00E31404" w:rsidRPr="00B57014" w:rsidRDefault="00E31404" w:rsidP="00127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4" w:type="dxa"/>
          </w:tcPr>
          <w:p w:rsidR="00E31404" w:rsidRPr="00B57014" w:rsidRDefault="00E31404" w:rsidP="0012792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7014">
              <w:rPr>
                <w:rFonts w:ascii="Times New Roman" w:hAnsi="Times New Roman" w:cs="Times New Roman"/>
                <w:sz w:val="28"/>
                <w:szCs w:val="28"/>
              </w:rPr>
              <w:t>- обеспечение правомерного, результативного и экономичного использования средств местного бюджета</w:t>
            </w:r>
          </w:p>
        </w:tc>
      </w:tr>
    </w:tbl>
    <w:p w:rsidR="00244293" w:rsidRDefault="002442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1417" w:rsidRDefault="00244293" w:rsidP="002442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244293" w:rsidRPr="00771417" w:rsidRDefault="00244293" w:rsidP="002442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244293" w:rsidRPr="00771417" w:rsidSect="0024429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93" w:rsidRDefault="00244293" w:rsidP="00244293">
      <w:pPr>
        <w:spacing w:after="0" w:line="240" w:lineRule="auto"/>
      </w:pPr>
      <w:r>
        <w:separator/>
      </w:r>
    </w:p>
  </w:endnote>
  <w:endnote w:type="continuationSeparator" w:id="0">
    <w:p w:rsidR="00244293" w:rsidRDefault="00244293" w:rsidP="00244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93" w:rsidRDefault="00244293" w:rsidP="00244293">
      <w:pPr>
        <w:spacing w:after="0" w:line="240" w:lineRule="auto"/>
      </w:pPr>
      <w:r>
        <w:separator/>
      </w:r>
    </w:p>
  </w:footnote>
  <w:footnote w:type="continuationSeparator" w:id="0">
    <w:p w:rsidR="00244293" w:rsidRDefault="00244293" w:rsidP="00244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5553250"/>
      <w:docPartObj>
        <w:docPartGallery w:val="Page Numbers (Top of Page)"/>
        <w:docPartUnique/>
      </w:docPartObj>
    </w:sdtPr>
    <w:sdtEndPr/>
    <w:sdtContent>
      <w:p w:rsidR="00244293" w:rsidRDefault="002442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0AA">
          <w:rPr>
            <w:noProof/>
          </w:rPr>
          <w:t>2</w:t>
        </w:r>
        <w:r>
          <w:fldChar w:fldCharType="end"/>
        </w:r>
      </w:p>
    </w:sdtContent>
  </w:sdt>
  <w:p w:rsidR="00244293" w:rsidRDefault="002442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417"/>
    <w:rsid w:val="00036E21"/>
    <w:rsid w:val="00043E0D"/>
    <w:rsid w:val="000565AC"/>
    <w:rsid w:val="0007533A"/>
    <w:rsid w:val="00244293"/>
    <w:rsid w:val="002B35D5"/>
    <w:rsid w:val="00344882"/>
    <w:rsid w:val="00462A01"/>
    <w:rsid w:val="004D61EC"/>
    <w:rsid w:val="005401CB"/>
    <w:rsid w:val="00553183"/>
    <w:rsid w:val="00771417"/>
    <w:rsid w:val="007E457F"/>
    <w:rsid w:val="00865FEC"/>
    <w:rsid w:val="00A410AA"/>
    <w:rsid w:val="00B57014"/>
    <w:rsid w:val="00B82F0B"/>
    <w:rsid w:val="00E31404"/>
    <w:rsid w:val="00F0089C"/>
    <w:rsid w:val="00F9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293"/>
  </w:style>
  <w:style w:type="paragraph" w:styleId="a7">
    <w:name w:val="footer"/>
    <w:basedOn w:val="a"/>
    <w:link w:val="a8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714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5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293"/>
  </w:style>
  <w:style w:type="paragraph" w:styleId="a7">
    <w:name w:val="footer"/>
    <w:basedOn w:val="a"/>
    <w:link w:val="a8"/>
    <w:uiPriority w:val="99"/>
    <w:unhideWhenUsed/>
    <w:rsid w:val="00244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11</cp:revision>
  <cp:lastPrinted>2024-11-01T00:42:00Z</cp:lastPrinted>
  <dcterms:created xsi:type="dcterms:W3CDTF">2023-11-03T03:44:00Z</dcterms:created>
  <dcterms:modified xsi:type="dcterms:W3CDTF">2024-11-01T05:39:00Z</dcterms:modified>
</cp:coreProperties>
</file>